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04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Расписка о получении денежных средств</w:t>
      </w:r>
      <w:r>
        <w:rPr>
          <w:rFonts w:ascii="Times New Roman" w:hAnsi="Times New Roman"/>
          <w:b w:val="1"/>
          <w:sz w:val="28"/>
        </w:rPr>
        <w:t xml:space="preserve"> № ___</w:t>
      </w:r>
    </w:p>
    <w:p w14:paraId="05000000">
      <w:pPr>
        <w:pStyle w:val="Style_2"/>
        <w:keepNext w:val="1"/>
        <w:widowControl w:val="1"/>
        <w:ind/>
        <w:jc w:val="right"/>
      </w:pPr>
      <w:r>
        <w:t>"</w:t>
      </w:r>
      <w:r>
        <w:rPr>
          <w:u w:val="single"/>
        </w:rPr>
        <w:t>       </w:t>
      </w:r>
      <w:r>
        <w:t xml:space="preserve">" </w:t>
      </w:r>
      <w:r>
        <w:rPr>
          <w:u w:val="single"/>
        </w:rPr>
        <w:t>                   </w:t>
      </w:r>
      <w:r>
        <w:t xml:space="preserve"> </w:t>
      </w:r>
      <w:r>
        <w:rPr>
          <w:u w:val="single"/>
        </w:rPr>
        <w:t>         </w:t>
      </w:r>
      <w:r>
        <w:t xml:space="preserve"> г.</w:t>
      </w:r>
    </w:p>
    <w:p w14:paraId="06000000">
      <w:pPr>
        <w:widowControl w:val="1"/>
        <w:ind/>
        <w:jc w:val="right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г. </w:t>
      </w:r>
      <w:r>
        <w:rPr>
          <w:rFonts w:ascii="Times New Roman" w:hAnsi="Times New Roman"/>
          <w:u w:val="single"/>
        </w:rPr>
        <w:t>               </w:t>
      </w:r>
    </w:p>
    <w:p w14:paraId="07000000">
      <w:pPr>
        <w:widowControl w:val="1"/>
        <w:ind/>
        <w:jc w:val="right"/>
        <w:rPr>
          <w:rFonts w:ascii="Times New Roman" w:hAnsi="Times New Roman"/>
          <w:sz w:val="24"/>
        </w:rPr>
      </w:pPr>
    </w:p>
    <w:p w14:paraId="08000000">
      <w:pPr>
        <w:widowControl w:val="1"/>
        <w:spacing w:after="120" w:before="120" w:line="276" w:lineRule="auto"/>
        <w:ind w:firstLine="48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Я,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> </w:t>
      </w:r>
      <w:r>
        <w:rPr>
          <w:rFonts w:ascii="Times New Roman" w:hAnsi="Times New Roman"/>
          <w:u w:val="single"/>
        </w:rPr>
        <w:t xml:space="preserve">             (Ф.И.О.)                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"</w:t>
      </w:r>
      <w:r>
        <w:rPr>
          <w:rFonts w:ascii="Times New Roman" w:hAnsi="Times New Roman"/>
          <w:u w:val="single"/>
        </w:rPr>
        <w:t>     </w:t>
      </w:r>
      <w:r>
        <w:rPr>
          <w:rFonts w:ascii="Times New Roman" w:hAnsi="Times New Roman"/>
        </w:rPr>
        <w:t>"</w:t>
      </w:r>
      <w:r>
        <w:rPr>
          <w:rFonts w:ascii="Times New Roman" w:hAnsi="Times New Roman"/>
          <w:u w:val="single"/>
        </w:rPr>
        <w:t>             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>       </w:t>
      </w:r>
      <w:r>
        <w:rPr>
          <w:rFonts w:ascii="Times New Roman" w:hAnsi="Times New Roman"/>
        </w:rPr>
        <w:t xml:space="preserve"> года рождения</w:t>
      </w:r>
      <w:r>
        <w:rPr>
          <w:rFonts w:ascii="Times New Roman" w:hAnsi="Times New Roman"/>
        </w:rPr>
        <w:t xml:space="preserve">, проживающий по адресу </w:t>
      </w:r>
      <w:r>
        <w:rPr>
          <w:rFonts w:ascii="Times New Roman" w:hAnsi="Times New Roman"/>
          <w:u w:val="single"/>
        </w:rPr>
        <w:t>                                                                                                                                                   </w:t>
      </w:r>
      <w:r>
        <w:rPr>
          <w:rFonts w:ascii="Times New Roman" w:hAnsi="Times New Roman"/>
          <w:u w:val="single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паспорт: </w:t>
      </w:r>
      <w:r>
        <w:rPr>
          <w:rFonts w:ascii="Times New Roman" w:hAnsi="Times New Roman"/>
        </w:rPr>
        <w:t>__</w:t>
      </w:r>
      <w:r>
        <w:rPr>
          <w:rFonts w:ascii="Times New Roman" w:hAnsi="Times New Roman"/>
        </w:rPr>
        <w:t>__</w:t>
      </w:r>
      <w:r>
        <w:rPr>
          <w:rFonts w:ascii="Times New Roman" w:hAnsi="Times New Roman"/>
        </w:rPr>
        <w:t xml:space="preserve"> __ __________</w:t>
      </w:r>
      <w:r>
        <w:rPr>
          <w:rFonts w:ascii="Times New Roman" w:hAnsi="Times New Roman"/>
        </w:rPr>
        <w:t xml:space="preserve">, выдан </w:t>
      </w:r>
      <w:r>
        <w:rPr>
          <w:rFonts w:ascii="Times New Roman" w:hAnsi="Times New Roman"/>
          <w:u w:val="single"/>
        </w:rPr>
        <w:t>                                                                                                             </w:t>
      </w:r>
    </w:p>
    <w:p w14:paraId="09000000">
      <w:pPr>
        <w:widowControl w:val="1"/>
        <w:spacing w:after="120" w:before="120" w:line="276" w:lineRule="auto"/>
        <w:ind w:firstLine="48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получил от</w:t>
      </w:r>
    </w:p>
    <w:p w14:paraId="0A000000">
      <w:pPr>
        <w:widowControl w:val="1"/>
        <w:spacing w:after="120" w:before="120" w:line="276" w:lineRule="auto"/>
        <w:ind w:firstLine="482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              (Ф.И.О.)              </w:t>
      </w:r>
      <w:r>
        <w:rPr>
          <w:rFonts w:ascii="Times New Roman" w:hAnsi="Times New Roman"/>
          <w:u w:val="single"/>
        </w:rPr>
        <w:t xml:space="preserve">  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"</w:t>
      </w:r>
      <w:r>
        <w:rPr>
          <w:rFonts w:ascii="Times New Roman" w:hAnsi="Times New Roman"/>
          <w:u w:val="single"/>
        </w:rPr>
        <w:t>     </w:t>
      </w:r>
      <w:r>
        <w:rPr>
          <w:rFonts w:ascii="Times New Roman" w:hAnsi="Times New Roman"/>
        </w:rPr>
        <w:t>"</w:t>
      </w:r>
      <w:r>
        <w:rPr>
          <w:rFonts w:ascii="Times New Roman" w:hAnsi="Times New Roman"/>
          <w:u w:val="single"/>
        </w:rPr>
        <w:t>             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>       </w:t>
      </w:r>
      <w:r>
        <w:rPr>
          <w:rFonts w:ascii="Times New Roman" w:hAnsi="Times New Roman"/>
        </w:rPr>
        <w:t xml:space="preserve"> года рождения</w:t>
      </w:r>
      <w:r>
        <w:rPr>
          <w:rFonts w:ascii="Times New Roman" w:hAnsi="Times New Roman"/>
        </w:rPr>
        <w:t xml:space="preserve">, проживающий по адресу </w:t>
      </w:r>
      <w:r>
        <w:rPr>
          <w:rFonts w:ascii="Times New Roman" w:hAnsi="Times New Roman"/>
          <w:u w:val="single"/>
        </w:rPr>
        <w:t>                                                                                                                                                   </w:t>
      </w:r>
      <w:r>
        <w:rPr>
          <w:rFonts w:ascii="Times New Roman" w:hAnsi="Times New Roman"/>
          <w:u w:val="single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паспорт: </w:t>
      </w:r>
      <w:r>
        <w:rPr>
          <w:rFonts w:ascii="Times New Roman" w:hAnsi="Times New Roman"/>
        </w:rPr>
        <w:t>__</w:t>
      </w:r>
      <w:r>
        <w:rPr>
          <w:rFonts w:ascii="Times New Roman" w:hAnsi="Times New Roman"/>
        </w:rPr>
        <w:t>__</w:t>
      </w:r>
      <w:r>
        <w:rPr>
          <w:rFonts w:ascii="Times New Roman" w:hAnsi="Times New Roman"/>
        </w:rPr>
        <w:t xml:space="preserve"> __ __________</w:t>
      </w:r>
      <w:r>
        <w:rPr>
          <w:rFonts w:ascii="Times New Roman" w:hAnsi="Times New Roman"/>
        </w:rPr>
        <w:t xml:space="preserve">, выдан </w:t>
      </w:r>
      <w:r>
        <w:rPr>
          <w:rFonts w:ascii="Times New Roman" w:hAnsi="Times New Roman"/>
          <w:u w:val="single"/>
        </w:rPr>
        <w:t xml:space="preserve">                                                                                                             </w:t>
      </w:r>
      <w:r>
        <w:rPr>
          <w:rFonts w:ascii="Times New Roman" w:hAnsi="Times New Roman"/>
        </w:rPr>
        <w:t xml:space="preserve"> </w:t>
      </w:r>
    </w:p>
    <w:p w14:paraId="0B000000">
      <w:pPr>
        <w:widowControl w:val="1"/>
        <w:spacing w:after="120" w:before="120" w:line="276" w:lineRule="auto"/>
        <w:ind w:firstLine="48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денежные средства в размере </w:t>
      </w:r>
      <w:r>
        <w:rPr>
          <w:rFonts w:ascii="Times New Roman" w:hAnsi="Times New Roman"/>
          <w:u w:val="single"/>
        </w:rPr>
        <w:t>                       </w:t>
      </w:r>
      <w:r>
        <w:rPr>
          <w:rFonts w:ascii="Times New Roman" w:hAnsi="Times New Roman"/>
          <w:u w:val="single"/>
        </w:rPr>
        <w:t xml:space="preserve">  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u w:val="single"/>
        </w:rPr>
        <w:t>                                                    </w:t>
      </w:r>
      <w:r>
        <w:rPr>
          <w:rFonts w:ascii="Times New Roman" w:hAnsi="Times New Roman"/>
        </w:rPr>
        <w:t>) рублей</w:t>
      </w:r>
      <w:r>
        <w:rPr>
          <w:rFonts w:ascii="Times New Roman" w:hAnsi="Times New Roman"/>
        </w:rPr>
        <w:t xml:space="preserve">. </w:t>
      </w:r>
    </w:p>
    <w:p w14:paraId="0C000000">
      <w:pPr>
        <w:widowControl w:val="1"/>
        <w:spacing w:after="120" w:before="120" w:line="276" w:lineRule="auto"/>
        <w:ind w:firstLine="482"/>
        <w:jc w:val="both"/>
        <w:rPr>
          <w:rFonts w:ascii="Times New Roman" w:hAnsi="Times New Roman"/>
        </w:rPr>
      </w:pPr>
    </w:p>
    <w:p w14:paraId="0D000000">
      <w:pPr>
        <w:widowControl w:val="1"/>
        <w:spacing w:after="120" w:before="120" w:line="276" w:lineRule="auto"/>
        <w:ind w:firstLine="48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Денежные средства мной получены в счет оплаты по Договору возмездного оказания услуг </w:t>
      </w:r>
      <w:r>
        <w:rPr>
          <w:rFonts w:ascii="Times New Roman" w:hAnsi="Times New Roman"/>
          <w:u w:val="single"/>
        </w:rPr>
        <w:t xml:space="preserve">    </w:t>
      </w:r>
      <w:r>
        <w:rPr>
          <w:rFonts w:ascii="Times New Roman" w:hAnsi="Times New Roman"/>
          <w:u w:val="single"/>
        </w:rPr>
        <w:t>   (</w:t>
      </w:r>
      <w:r>
        <w:rPr>
          <w:rFonts w:ascii="Times New Roman" w:hAnsi="Times New Roman"/>
          <w:u w:val="single"/>
        </w:rPr>
        <w:t>номер и дата</w:t>
      </w:r>
      <w:r>
        <w:rPr>
          <w:rFonts w:ascii="Times New Roman" w:hAnsi="Times New Roman"/>
          <w:u w:val="single"/>
        </w:rPr>
        <w:t xml:space="preserve">)       </w:t>
      </w:r>
      <w:r>
        <w:rPr>
          <w:rFonts w:ascii="Times New Roman" w:hAnsi="Times New Roman"/>
        </w:rPr>
        <w:t> .</w:t>
      </w:r>
    </w:p>
    <w:p w14:paraId="0E000000">
      <w:pPr>
        <w:widowControl w:val="1"/>
        <w:spacing w:after="120" w:before="120" w:line="276" w:lineRule="auto"/>
        <w:ind w:firstLine="48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Расписка составлена</w:t>
      </w:r>
      <w:r>
        <w:rPr>
          <w:rFonts w:ascii="Times New Roman" w:hAnsi="Times New Roman"/>
        </w:rPr>
        <w:t xml:space="preserve"> в двух экземплярах, </w:t>
      </w:r>
      <w:bookmarkStart w:id="1" w:name="_GoBack"/>
      <w:bookmarkEnd w:id="1"/>
      <w:r>
        <w:rPr>
          <w:rFonts w:ascii="Times New Roman" w:hAnsi="Times New Roman"/>
        </w:rPr>
        <w:t>имеющих равную юридическую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силу, по одному для каждой из сторон.</w:t>
      </w:r>
    </w:p>
    <w:p w14:paraId="0F000000">
      <w:pPr>
        <w:widowControl w:val="1"/>
        <w:spacing w:after="120" w:before="120" w:line="276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tbl>
      <w:tblPr>
        <w:tblStyle w:val="Style_3"/>
        <w:tblW w:type="auto" w:w="0"/>
        <w:tblLayout w:type="fixed"/>
      </w:tblPr>
      <w:tblGrid>
        <w:gridCol w:w="4726"/>
        <w:gridCol w:w="4629"/>
      </w:tblGrid>
      <w:tr>
        <w:tc>
          <w:tcPr>
            <w:tcW w:type="dxa" w:w="47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</w:tcPr>
          <w:p w14:paraId="10000000">
            <w:pPr>
              <w:pStyle w:val="Style_2"/>
              <w:keepNext w:val="1"/>
              <w:widowControl w:val="1"/>
              <w:ind/>
              <w:jc w:val="center"/>
            </w:pPr>
            <w:r>
              <w:rPr>
                <w:b w:val="1"/>
              </w:rPr>
              <w:t>Заказчик</w:t>
            </w:r>
          </w:p>
        </w:tc>
        <w:tc>
          <w:tcPr>
            <w:tcW w:type="dxa" w:w="462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</w:tcPr>
          <w:p w14:paraId="11000000">
            <w:pPr>
              <w:pStyle w:val="Style_2"/>
              <w:keepNext w:val="1"/>
              <w:widowControl w:val="1"/>
              <w:ind/>
              <w:jc w:val="center"/>
            </w:pPr>
            <w:r>
              <w:rPr>
                <w:b w:val="1"/>
              </w:rPr>
              <w:t>Исполнитель</w:t>
            </w:r>
          </w:p>
        </w:tc>
      </w:tr>
      <w:tr>
        <w:tc>
          <w:tcPr>
            <w:tcW w:type="dxa" w:w="47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</w:tcPr>
          <w:p w14:paraId="12000000">
            <w:pPr>
              <w:pStyle w:val="Style_2"/>
              <w:keepNext w:val="1"/>
              <w:widowControl w:val="1"/>
              <w:ind/>
              <w:jc w:val="left"/>
            </w:pPr>
            <w:r>
              <w:t xml:space="preserve">Телефон: </w:t>
            </w:r>
            <w:r>
              <w:br/>
            </w:r>
            <w:r>
              <w:t>Электронная почта:</w:t>
            </w:r>
          </w:p>
        </w:tc>
        <w:tc>
          <w:tcPr>
            <w:tcW w:type="dxa" w:w="462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</w:tcPr>
          <w:p w14:paraId="13000000">
            <w:pPr>
              <w:pStyle w:val="Style_2"/>
              <w:keepNext w:val="1"/>
              <w:widowControl w:val="1"/>
              <w:ind/>
              <w:jc w:val="left"/>
            </w:pPr>
            <w:r>
              <w:t xml:space="preserve">Телефон: </w:t>
            </w:r>
            <w:r>
              <w:br/>
            </w:r>
            <w:r>
              <w:t>Электронная почта:</w:t>
            </w:r>
          </w:p>
        </w:tc>
      </w:tr>
      <w:tr>
        <w:tc>
          <w:tcPr>
            <w:tcW w:type="dxa" w:w="4726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</w:tcPr>
          <w:p w14:paraId="14000000">
            <w:pPr>
              <w:pStyle w:val="Style_2"/>
              <w:keepNext w:val="1"/>
              <w:widowControl w:val="1"/>
              <w:ind/>
              <w:jc w:val="left"/>
            </w:pPr>
            <w:r>
              <w:t> </w:t>
            </w:r>
            <w:r>
              <w:rPr>
                <w:u w:val="single"/>
              </w:rPr>
              <w:t>                                 </w:t>
            </w:r>
            <w:r>
              <w:t> /</w:t>
            </w:r>
            <w:r>
              <w:rPr>
                <w:u w:val="single"/>
              </w:rPr>
              <w:t>                                           </w:t>
            </w:r>
            <w:r>
              <w:t>/</w:t>
            </w:r>
          </w:p>
        </w:tc>
        <w:tc>
          <w:tcPr>
            <w:tcW w:type="dxa" w:w="4629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</w:tcPr>
          <w:p w14:paraId="15000000">
            <w:pPr>
              <w:pStyle w:val="Style_2"/>
              <w:keepNext w:val="1"/>
              <w:widowControl w:val="1"/>
              <w:ind/>
            </w:pPr>
            <w:r>
              <w:t> </w:t>
            </w:r>
            <w:r>
              <w:rPr>
                <w:u w:val="single"/>
              </w:rPr>
              <w:t>                                 </w:t>
            </w:r>
            <w:r>
              <w:t> /</w:t>
            </w:r>
            <w:r>
              <w:rPr>
                <w:u w:val="single"/>
              </w:rPr>
              <w:t>                                           </w:t>
            </w:r>
            <w:r>
              <w:t>/</w:t>
            </w:r>
          </w:p>
        </w:tc>
      </w:tr>
    </w:tbl>
    <w:p w14:paraId="16000000">
      <w:pPr>
        <w:widowControl w:val="1"/>
        <w:ind/>
        <w:jc w:val="both"/>
        <w:rPr>
          <w:rFonts w:ascii="Times New Roman" w:hAnsi="Times New Roman"/>
          <w:sz w:val="24"/>
        </w:rPr>
      </w:pPr>
    </w:p>
    <w:sectPr>
      <w:headerReference r:id="rId1" w:type="default"/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2" w:type="paragraph">
    <w:name w:val="Normal unindented"/>
    <w:link w:val="Style_2_ch"/>
    <w:pPr>
      <w:widowControl w:val="1"/>
      <w:spacing w:after="120" w:before="120" w:line="276" w:lineRule="auto"/>
      <w:ind/>
      <w:jc w:val="both"/>
    </w:pPr>
    <w:rPr>
      <w:rFonts w:ascii="Times New Roman" w:hAnsi="Times New Roman"/>
    </w:rPr>
  </w:style>
  <w:style w:styleId="Style_2_ch" w:type="character">
    <w:name w:val="Normal unindented"/>
    <w:link w:val="Style_2"/>
    <w:rPr>
      <w:rFonts w:ascii="Times New Roman" w:hAnsi="Times New Roman"/>
    </w:rPr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TML Preformatted"/>
    <w:basedOn w:val="Style_4"/>
    <w:link w:val="Style_14_ch"/>
    <w:pPr>
      <w:widowControl w:val="1"/>
      <w:spacing w:after="0" w:line="240" w:lineRule="auto"/>
      <w:ind/>
    </w:pPr>
    <w:rPr>
      <w:rFonts w:ascii="Consolas" w:hAnsi="Consolas"/>
      <w:sz w:val="20"/>
    </w:rPr>
  </w:style>
  <w:style w:styleId="Style_14_ch" w:type="character">
    <w:name w:val="HTML Preformatted"/>
    <w:basedOn w:val="Style_4_ch"/>
    <w:link w:val="Style_14"/>
    <w:rPr>
      <w:rFonts w:ascii="Consolas" w:hAnsi="Consolas"/>
      <w:sz w:val="20"/>
    </w:rPr>
  </w:style>
  <w:style w:styleId="Style_15" w:type="paragraph">
    <w:name w:val="heading 1"/>
    <w:next w:val="Style_4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4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link w:val="Style_20_ch"/>
    <w:semiHidden w:val="1"/>
    <w:unhideWhenUsed w:val="1"/>
    <w:pPr>
      <w:widowControl w:val="1"/>
      <w:spacing w:after="0" w:line="240" w:lineRule="auto"/>
      <w:ind/>
    </w:pPr>
  </w:style>
  <w:style w:styleId="Style_20_ch" w:type="character">
    <w:link w:val="Style_20"/>
    <w:semiHidden w:val="1"/>
    <w:unhideWhenUsed w:val="1"/>
  </w:style>
  <w:style w:styleId="Style_21" w:type="paragraph">
    <w:name w:val="toc 9"/>
    <w:next w:val="Style_4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4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4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footer"/>
    <w:basedOn w:val="Style_4"/>
    <w:link w:val="Style_24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4_ch" w:type="character">
    <w:name w:val="footer"/>
    <w:basedOn w:val="Style_4_ch"/>
    <w:link w:val="Style_24"/>
  </w:style>
  <w:style w:styleId="Style_25" w:type="paragraph">
    <w:name w:val="Subtitle"/>
    <w:next w:val="Style_4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4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4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4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styleId="Style_29" w:type="paragraph">
    <w:name w:val="List Paragraph"/>
    <w:basedOn w:val="Style_4"/>
    <w:link w:val="Style_29_ch"/>
    <w:pPr>
      <w:widowControl w:val="1"/>
      <w:ind w:left="720"/>
      <w:contextualSpacing w:val="1"/>
    </w:pPr>
  </w:style>
  <w:style w:styleId="Style_29_ch" w:type="character">
    <w:name w:val="List Paragraph"/>
    <w:basedOn w:val="Style_4_ch"/>
    <w:link w:val="Style_29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2022-04-26T13:32:00Z</dcterms:created>
  <dcterms:modified xsi:type="dcterms:W3CDTF">2022-05-12T23:55:00Z</dcterms:modified>
</cp:coreProperties>
</file>